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8BF89" w14:textId="77777777" w:rsidR="006B713F" w:rsidRDefault="00080EBF">
      <w:pPr>
        <w:pStyle w:val="Title"/>
        <w:jc w:val="center"/>
      </w:pPr>
      <w:r>
        <w:t>La mochila de la gracia Historia para niños</w:t>
      </w:r>
    </w:p>
    <w:p w14:paraId="3A58C79B" w14:textId="2CCD5495" w:rsidR="006B713F" w:rsidRDefault="00080EBF">
      <w:pPr>
        <w:jc w:val="center"/>
      </w:pPr>
      <w:r>
        <w:rPr>
          <w:i/>
          <w:color w:val="39434D"/>
          <w:sz w:val="28"/>
        </w:rPr>
        <w:t xml:space="preserve">Lección objetiva de </w:t>
      </w:r>
      <w:r w:rsidR="005260EA">
        <w:rPr>
          <w:i/>
          <w:color w:val="39434D"/>
          <w:sz w:val="28"/>
        </w:rPr>
        <w:t>12</w:t>
      </w:r>
      <w:r>
        <w:rPr>
          <w:i/>
          <w:color w:val="39434D"/>
          <w:sz w:val="28"/>
        </w:rPr>
        <w:t xml:space="preserve"> a </w:t>
      </w:r>
      <w:r w:rsidR="005260EA">
        <w:rPr>
          <w:i/>
          <w:color w:val="39434D"/>
          <w:sz w:val="28"/>
        </w:rPr>
        <w:t>14</w:t>
      </w:r>
      <w:r>
        <w:rPr>
          <w:i/>
          <w:color w:val="39434D"/>
          <w:sz w:val="28"/>
        </w:rPr>
        <w:t xml:space="preserve"> minutos para el Sábado Anual de </w:t>
      </w:r>
      <w:proofErr w:type="spellStart"/>
      <w:r>
        <w:rPr>
          <w:i/>
          <w:color w:val="39434D"/>
          <w:sz w:val="28"/>
        </w:rPr>
        <w:t>Mayordomía</w:t>
      </w:r>
      <w:proofErr w:type="spellEnd"/>
      <w:r>
        <w:rPr>
          <w:i/>
          <w:color w:val="39434D"/>
          <w:sz w:val="28"/>
        </w:rPr>
        <w:t xml:space="preserve"> de la </w:t>
      </w:r>
      <w:r w:rsidR="005260EA" w:rsidRPr="005260EA">
        <w:rPr>
          <w:i/>
          <w:color w:val="39434D"/>
          <w:sz w:val="28"/>
        </w:rPr>
        <w:t>División Norteamericana</w:t>
      </w:r>
    </w:p>
    <w:p w14:paraId="7AEE612B" w14:textId="77777777" w:rsidR="006B713F" w:rsidRDefault="00080EBF">
      <w:pPr>
        <w:jc w:val="center"/>
      </w:pPr>
      <w:r>
        <w:rPr>
          <w:b/>
          <w:sz w:val="22"/>
        </w:rPr>
        <w:t>Complemento del mensaje Entrega total Cuando la gracia reclama toda tu vida</w:t>
      </w:r>
    </w:p>
    <w:p w14:paraId="2612A2FD" w14:textId="77777777" w:rsidR="006B713F" w:rsidRDefault="00080EBF">
      <w:pPr>
        <w:pStyle w:val="Heading1"/>
      </w:pPr>
      <w:r>
        <w:t>Propósito de la historia</w:t>
      </w:r>
    </w:p>
    <w:p w14:paraId="34037AD5" w14:textId="77777777" w:rsidR="006B713F" w:rsidRDefault="00080EBF">
      <w:pPr>
        <w:pStyle w:val="BodyText"/>
      </w:pPr>
      <w:r>
        <w:t>Esta historia ayuda a los niños a comprender que la mayordomía comienza con la gracia de Dios. Dios da primero, Jesús quiere toda nuestra vida y todo lo que se nos confía puede llegar a formar parte de su misión.</w:t>
      </w:r>
    </w:p>
    <w:p w14:paraId="048C1CB1" w14:textId="77777777" w:rsidR="006B713F" w:rsidRDefault="00080EBF">
      <w:pPr>
        <w:pStyle w:val="Heading2"/>
      </w:pPr>
      <w:r>
        <w:t>Texto bíblico</w:t>
      </w:r>
    </w:p>
    <w:p w14:paraId="0E356794" w14:textId="77777777" w:rsidR="006B713F" w:rsidRDefault="00080EBF">
      <w:pPr>
        <w:pStyle w:val="BodyText"/>
      </w:pPr>
      <w:r>
        <w:rPr>
          <w:i/>
        </w:rPr>
        <w:t>“Sino que a sí mismos se dieron primeramente al Señor, y luego a nosotros por la voluntad de Dios.”  2 Corintios 8:5, RVR1960</w:t>
      </w:r>
    </w:p>
    <w:p w14:paraId="31D351DD" w14:textId="77777777" w:rsidR="006B713F" w:rsidRDefault="00080EBF">
      <w:pPr>
        <w:pStyle w:val="Heading2"/>
      </w:pPr>
      <w:r>
        <w:t>Materiales</w:t>
      </w:r>
    </w:p>
    <w:tbl>
      <w:tblPr>
        <w:tblW w:w="5000" w:type="pct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ook w:val="04A0" w:firstRow="1" w:lastRow="0" w:firstColumn="1" w:lastColumn="0" w:noHBand="0" w:noVBand="1"/>
      </w:tblPr>
      <w:tblGrid>
        <w:gridCol w:w="4278"/>
        <w:gridCol w:w="5642"/>
      </w:tblGrid>
      <w:tr w:rsidR="006B713F" w14:paraId="1953A805" w14:textId="77777777" w:rsidTr="004E1368">
        <w:trPr>
          <w:tblHeader/>
        </w:trPr>
        <w:tc>
          <w:tcPr>
            <w:tcW w:w="2156" w:type="pct"/>
            <w:shd w:val="clear" w:color="auto" w:fill="243746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2F84E80" w14:textId="77777777" w:rsidR="006B713F" w:rsidRPr="004E1368" w:rsidRDefault="00080EBF">
            <w:pPr>
              <w:rPr>
                <w:color w:val="FFFFFF" w:themeColor="background1"/>
              </w:rPr>
            </w:pPr>
            <w:r w:rsidRPr="004E1368">
              <w:rPr>
                <w:color w:val="FFFFFF" w:themeColor="background1"/>
                <w:sz w:val="17"/>
              </w:rPr>
              <w:t>Elemento</w:t>
            </w:r>
          </w:p>
        </w:tc>
        <w:tc>
          <w:tcPr>
            <w:tcW w:w="2844" w:type="pct"/>
            <w:shd w:val="clear" w:color="auto" w:fill="243746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5AE8355A" w14:textId="77777777" w:rsidR="006B713F" w:rsidRPr="004E1368" w:rsidRDefault="00080EBF">
            <w:pPr>
              <w:rPr>
                <w:color w:val="FFFFFF" w:themeColor="background1"/>
              </w:rPr>
            </w:pPr>
            <w:r w:rsidRPr="004E1368">
              <w:rPr>
                <w:color w:val="FFFFFF" w:themeColor="background1"/>
                <w:sz w:val="17"/>
              </w:rPr>
              <w:t>Objeto sugerido</w:t>
            </w:r>
          </w:p>
        </w:tc>
      </w:tr>
      <w:tr w:rsidR="006B713F" w14:paraId="4AB225E2" w14:textId="77777777" w:rsidTr="004E1368">
        <w:tc>
          <w:tcPr>
            <w:tcW w:w="2156" w:type="pct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396197FE" w14:textId="77777777" w:rsidR="006B713F" w:rsidRDefault="00080EBF">
            <w:r>
              <w:rPr>
                <w:sz w:val="17"/>
              </w:rPr>
              <w:t>Mochila</w:t>
            </w:r>
          </w:p>
        </w:tc>
        <w:tc>
          <w:tcPr>
            <w:tcW w:w="2844" w:type="pct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7010AC62" w14:textId="77777777" w:rsidR="006B713F" w:rsidRDefault="00080EBF">
            <w:r>
              <w:rPr>
                <w:sz w:val="17"/>
              </w:rPr>
              <w:t>Cualquier mochila de colores</w:t>
            </w:r>
          </w:p>
        </w:tc>
      </w:tr>
      <w:tr w:rsidR="006B713F" w14:paraId="3C1E469B" w14:textId="77777777" w:rsidTr="004E1368">
        <w:tc>
          <w:tcPr>
            <w:tcW w:w="2156" w:type="pct"/>
            <w:shd w:val="clear" w:color="auto" w:fill="F4F7F9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2F6439BA" w14:textId="77777777" w:rsidR="006B713F" w:rsidRDefault="00080EBF">
            <w:r>
              <w:rPr>
                <w:sz w:val="17"/>
              </w:rPr>
              <w:t>Tiempo</w:t>
            </w:r>
          </w:p>
        </w:tc>
        <w:tc>
          <w:tcPr>
            <w:tcW w:w="2844" w:type="pct"/>
            <w:shd w:val="clear" w:color="auto" w:fill="F4F7F9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33075A41" w14:textId="77777777" w:rsidR="006B713F" w:rsidRDefault="00080EBF">
            <w:r>
              <w:rPr>
                <w:sz w:val="17"/>
              </w:rPr>
              <w:t>Reloj pequeño o reloj de papel</w:t>
            </w:r>
          </w:p>
        </w:tc>
      </w:tr>
      <w:tr w:rsidR="006B713F" w14:paraId="296F633D" w14:textId="77777777" w:rsidTr="004E1368">
        <w:tc>
          <w:tcPr>
            <w:tcW w:w="2156" w:type="pct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70877DB9" w14:textId="77777777" w:rsidR="006B713F" w:rsidRDefault="00080EBF">
            <w:r>
              <w:rPr>
                <w:sz w:val="17"/>
              </w:rPr>
              <w:t>Templo</w:t>
            </w:r>
          </w:p>
        </w:tc>
        <w:tc>
          <w:tcPr>
            <w:tcW w:w="2844" w:type="pct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8EF251C" w14:textId="77777777" w:rsidR="006B713F" w:rsidRDefault="00080EBF">
            <w:r>
              <w:rPr>
                <w:sz w:val="17"/>
              </w:rPr>
              <w:t>Botella de agua</w:t>
            </w:r>
          </w:p>
        </w:tc>
      </w:tr>
      <w:tr w:rsidR="006B713F" w14:paraId="7DF23EE7" w14:textId="77777777" w:rsidTr="004E1368">
        <w:tc>
          <w:tcPr>
            <w:tcW w:w="2156" w:type="pct"/>
            <w:shd w:val="clear" w:color="auto" w:fill="F4F7F9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313EDA40" w14:textId="77777777" w:rsidR="006B713F" w:rsidRDefault="00080EBF">
            <w:r>
              <w:rPr>
                <w:sz w:val="17"/>
              </w:rPr>
              <w:t>Talentos</w:t>
            </w:r>
          </w:p>
        </w:tc>
        <w:tc>
          <w:tcPr>
            <w:tcW w:w="2844" w:type="pct"/>
            <w:shd w:val="clear" w:color="auto" w:fill="F4F7F9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5347A0D7" w14:textId="77777777" w:rsidR="006B713F" w:rsidRDefault="00080EBF">
            <w:r>
              <w:rPr>
                <w:sz w:val="17"/>
              </w:rPr>
              <w:t>Crayones o pincel</w:t>
            </w:r>
          </w:p>
        </w:tc>
      </w:tr>
      <w:tr w:rsidR="006B713F" w14:paraId="3FF85847" w14:textId="77777777" w:rsidTr="004E1368">
        <w:tc>
          <w:tcPr>
            <w:tcW w:w="2156" w:type="pct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51642C36" w14:textId="77777777" w:rsidR="006B713F" w:rsidRDefault="00080EBF">
            <w:r>
              <w:rPr>
                <w:sz w:val="17"/>
              </w:rPr>
              <w:t>Tesoro</w:t>
            </w:r>
          </w:p>
        </w:tc>
        <w:tc>
          <w:tcPr>
            <w:tcW w:w="2844" w:type="pct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0B00FD0B" w14:textId="77777777" w:rsidR="006B713F" w:rsidRDefault="00080EBF">
            <w:r>
              <w:rPr>
                <w:sz w:val="17"/>
              </w:rPr>
              <w:t>Algunas monedas en una bolsa transparente</w:t>
            </w:r>
          </w:p>
        </w:tc>
      </w:tr>
      <w:tr w:rsidR="006B713F" w14:paraId="3F6F3AF8" w14:textId="77777777" w:rsidTr="004E1368">
        <w:tc>
          <w:tcPr>
            <w:tcW w:w="2156" w:type="pct"/>
            <w:shd w:val="clear" w:color="auto" w:fill="F4F7F9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355F67FF" w14:textId="77777777" w:rsidR="006B713F" w:rsidRDefault="00080EBF">
            <w:r>
              <w:rPr>
                <w:sz w:val="17"/>
              </w:rPr>
              <w:t>Confianza</w:t>
            </w:r>
          </w:p>
        </w:tc>
        <w:tc>
          <w:tcPr>
            <w:tcW w:w="2844" w:type="pct"/>
            <w:shd w:val="clear" w:color="auto" w:fill="F4F7F9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28257110" w14:textId="77777777" w:rsidR="006B713F" w:rsidRDefault="00080EBF">
            <w:r>
              <w:rPr>
                <w:sz w:val="17"/>
              </w:rPr>
              <w:t>Paraguas pequeño</w:t>
            </w:r>
          </w:p>
        </w:tc>
      </w:tr>
      <w:tr w:rsidR="006B713F" w14:paraId="7E874301" w14:textId="77777777" w:rsidTr="004E1368">
        <w:tc>
          <w:tcPr>
            <w:tcW w:w="2156" w:type="pct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293612DD" w14:textId="77777777" w:rsidR="006B713F" w:rsidRDefault="00080EBF">
            <w:r>
              <w:rPr>
                <w:sz w:val="17"/>
              </w:rPr>
              <w:t>Teología</w:t>
            </w:r>
          </w:p>
        </w:tc>
        <w:tc>
          <w:tcPr>
            <w:tcW w:w="2844" w:type="pct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A7E68CD" w14:textId="77777777" w:rsidR="006B713F" w:rsidRDefault="00080EBF">
            <w:r>
              <w:rPr>
                <w:sz w:val="17"/>
              </w:rPr>
              <w:t>Biblia</w:t>
            </w:r>
          </w:p>
        </w:tc>
      </w:tr>
      <w:tr w:rsidR="006B713F" w14:paraId="3B9DEFF9" w14:textId="77777777" w:rsidTr="004E1368">
        <w:tc>
          <w:tcPr>
            <w:tcW w:w="2156" w:type="pct"/>
            <w:shd w:val="clear" w:color="auto" w:fill="F4F7F9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262288F5" w14:textId="77777777" w:rsidR="006B713F" w:rsidRDefault="00080EBF">
            <w:r>
              <w:rPr>
                <w:sz w:val="17"/>
              </w:rPr>
              <w:t>Testimonio</w:t>
            </w:r>
          </w:p>
        </w:tc>
        <w:tc>
          <w:tcPr>
            <w:tcW w:w="2844" w:type="pct"/>
            <w:shd w:val="clear" w:color="auto" w:fill="F4F7F9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5ECE1C5" w14:textId="77777777" w:rsidR="006B713F" w:rsidRDefault="00080EBF">
            <w:r>
              <w:rPr>
                <w:sz w:val="17"/>
              </w:rPr>
              <w:t>Micrófono de juguete o bocadillo de diálogo de papel</w:t>
            </w:r>
          </w:p>
        </w:tc>
      </w:tr>
    </w:tbl>
    <w:p w14:paraId="350C0025" w14:textId="77777777" w:rsidR="006B713F" w:rsidRDefault="00080EBF">
      <w:r>
        <w:br w:type="page"/>
      </w:r>
    </w:p>
    <w:p w14:paraId="286E595E" w14:textId="77777777" w:rsidR="006B713F" w:rsidRDefault="00080EBF">
      <w:pPr>
        <w:pStyle w:val="Heading1"/>
      </w:pPr>
      <w:r>
        <w:lastRenderedPageBreak/>
        <w:t>La mochila de la gracia</w:t>
      </w:r>
    </w:p>
    <w:p w14:paraId="2C674164" w14:textId="77777777" w:rsidR="006B713F" w:rsidRDefault="00080EBF">
      <w:pPr>
        <w:pStyle w:val="BodyText"/>
        <w:ind w:left="360"/>
      </w:pPr>
      <w:r>
        <w:rPr>
          <w:i/>
          <w:color w:val="5A6470"/>
          <w:sz w:val="22"/>
        </w:rPr>
        <w:t>Levante la mochila vacía y mire dentro de ella.</w:t>
      </w:r>
    </w:p>
    <w:p w14:paraId="104475CB" w14:textId="77777777" w:rsidR="006B713F" w:rsidRDefault="00080EBF">
      <w:pPr>
        <w:pStyle w:val="BodyText"/>
      </w:pPr>
      <w:r>
        <w:t>Niños, ¿alguna vez han querido ayudar a alguien, pero pensaron: “No tengo suficiente”? Tal vez no tenían suficiente dinero. Quizá pensaron que eran demasiado pequeños. O no sabían qué decir.</w:t>
      </w:r>
    </w:p>
    <w:p w14:paraId="2D67A5C5" w14:textId="09159A17" w:rsidR="006B713F" w:rsidRDefault="00E557C4">
      <w:pPr>
        <w:pStyle w:val="BodyText"/>
      </w:pPr>
      <w:r>
        <w:t xml:space="preserve">Una </w:t>
      </w:r>
      <w:proofErr w:type="spellStart"/>
      <w:r>
        <w:t>niña</w:t>
      </w:r>
      <w:proofErr w:type="spellEnd"/>
      <w:r>
        <w:t xml:space="preserve"> </w:t>
      </w:r>
      <w:proofErr w:type="spellStart"/>
      <w:r>
        <w:t>llamada</w:t>
      </w:r>
      <w:proofErr w:type="spellEnd"/>
      <w:r>
        <w:t xml:space="preserve"> </w:t>
      </w:r>
      <w:r w:rsidR="001019A7">
        <w:t>M</w:t>
      </w:r>
      <w:r w:rsidR="001019A7">
        <w:rPr>
          <w:rFonts w:ascii="Arial" w:hAnsi="Arial" w:cs="Arial"/>
        </w:rPr>
        <w:t>ó</w:t>
      </w:r>
      <w:r w:rsidR="001019A7">
        <w:t>nica</w:t>
      </w:r>
      <w:r w:rsidR="00080EBF">
        <w:t xml:space="preserve"> se </w:t>
      </w:r>
      <w:proofErr w:type="spellStart"/>
      <w:r w:rsidR="00080EBF">
        <w:t>sentía</w:t>
      </w:r>
      <w:proofErr w:type="spellEnd"/>
      <w:r w:rsidR="00080EBF">
        <w:t xml:space="preserve"> </w:t>
      </w:r>
      <w:proofErr w:type="spellStart"/>
      <w:r w:rsidR="00080EBF">
        <w:t>exactamente</w:t>
      </w:r>
      <w:proofErr w:type="spellEnd"/>
      <w:r w:rsidR="00080EBF">
        <w:t xml:space="preserve"> </w:t>
      </w:r>
      <w:proofErr w:type="spellStart"/>
      <w:r w:rsidR="00080EBF">
        <w:t>así</w:t>
      </w:r>
      <w:proofErr w:type="spellEnd"/>
      <w:r w:rsidR="00080EBF">
        <w:t>. Un sábado, su iglesia anunció un proyecto misionero especial. Una familia del vecindario había perdido muchas de sus pertenencias en un incendio de su apartamento. La familia estaba a salvo, pero necesitaba alimentos, ropa, útiles escolares, amistad y oración.</w:t>
      </w:r>
    </w:p>
    <w:p w14:paraId="7C4F32CE" w14:textId="05708D78" w:rsidR="006B713F" w:rsidRDefault="001019A7">
      <w:pPr>
        <w:pStyle w:val="BodyText"/>
      </w:pPr>
      <w:r>
        <w:t>M</w:t>
      </w:r>
      <w:r>
        <w:rPr>
          <w:rFonts w:ascii="Arial" w:hAnsi="Arial" w:cs="Arial"/>
        </w:rPr>
        <w:t>ó</w:t>
      </w:r>
      <w:r>
        <w:t xml:space="preserve">nica </w:t>
      </w:r>
      <w:proofErr w:type="spellStart"/>
      <w:r w:rsidR="00080EBF">
        <w:t>observó</w:t>
      </w:r>
      <w:proofErr w:type="spellEnd"/>
      <w:r w:rsidR="00080EBF">
        <w:t xml:space="preserve"> a </w:t>
      </w:r>
      <w:proofErr w:type="spellStart"/>
      <w:r w:rsidR="00080EBF">
        <w:t>los</w:t>
      </w:r>
      <w:proofErr w:type="spellEnd"/>
      <w:r w:rsidR="00080EBF">
        <w:t xml:space="preserve"> </w:t>
      </w:r>
      <w:proofErr w:type="spellStart"/>
      <w:r w:rsidR="00080EBF">
        <w:t>adultos</w:t>
      </w:r>
      <w:proofErr w:type="spellEnd"/>
      <w:r w:rsidR="00080EBF">
        <w:t xml:space="preserve"> </w:t>
      </w:r>
      <w:proofErr w:type="spellStart"/>
      <w:r w:rsidR="00080EBF">
        <w:t>llevar</w:t>
      </w:r>
      <w:proofErr w:type="spellEnd"/>
      <w:r w:rsidR="00080EBF">
        <w:t xml:space="preserve"> </w:t>
      </w:r>
      <w:proofErr w:type="spellStart"/>
      <w:r w:rsidR="00080EBF">
        <w:t>bolsas</w:t>
      </w:r>
      <w:proofErr w:type="spellEnd"/>
      <w:r w:rsidR="00080EBF">
        <w:t xml:space="preserve"> y cajas al salón de actividades. Una persona trajo alimentos. Otra llevó cobijas. Alguien más dio dinero. </w:t>
      </w:r>
      <w:r>
        <w:t>M</w:t>
      </w:r>
      <w:r>
        <w:rPr>
          <w:rFonts w:ascii="Arial" w:hAnsi="Arial" w:cs="Arial"/>
        </w:rPr>
        <w:t>ó</w:t>
      </w:r>
      <w:r>
        <w:t xml:space="preserve">nica </w:t>
      </w:r>
      <w:proofErr w:type="spellStart"/>
      <w:r w:rsidR="00080EBF">
        <w:t>miró</w:t>
      </w:r>
      <w:proofErr w:type="spellEnd"/>
      <w:r w:rsidR="00080EBF">
        <w:t xml:space="preserve"> sus manos </w:t>
      </w:r>
      <w:proofErr w:type="spellStart"/>
      <w:r w:rsidR="00080EBF">
        <w:t>vacías</w:t>
      </w:r>
      <w:proofErr w:type="spellEnd"/>
      <w:r w:rsidR="00080EBF">
        <w:t xml:space="preserve"> y </w:t>
      </w:r>
      <w:proofErr w:type="spellStart"/>
      <w:r w:rsidR="00080EBF">
        <w:t>susurró</w:t>
      </w:r>
      <w:proofErr w:type="spellEnd"/>
      <w:r w:rsidR="00080EBF">
        <w:t>: “Quisiera ayudar, pero no tengo nada que dar”.</w:t>
      </w:r>
    </w:p>
    <w:p w14:paraId="055D0A8A" w14:textId="713972F0" w:rsidR="006B713F" w:rsidRDefault="00080EBF">
      <w:pPr>
        <w:pStyle w:val="BodyText"/>
      </w:pPr>
      <w:r>
        <w:t xml:space="preserve">El </w:t>
      </w:r>
      <w:proofErr w:type="spellStart"/>
      <w:r>
        <w:t>señor</w:t>
      </w:r>
      <w:proofErr w:type="spellEnd"/>
      <w:r>
        <w:t xml:space="preserve"> </w:t>
      </w:r>
      <w:r w:rsidR="008244D6">
        <w:t>Sánchez</w:t>
      </w:r>
      <w:r>
        <w:t xml:space="preserve">, maestro de Escuela </w:t>
      </w:r>
      <w:proofErr w:type="spellStart"/>
      <w:r>
        <w:t>Sabática</w:t>
      </w:r>
      <w:proofErr w:type="spellEnd"/>
      <w:r>
        <w:t xml:space="preserve"> de </w:t>
      </w:r>
      <w:r w:rsidR="001019A7">
        <w:t>M</w:t>
      </w:r>
      <w:r w:rsidR="001019A7">
        <w:rPr>
          <w:rFonts w:ascii="Arial" w:hAnsi="Arial" w:cs="Arial"/>
        </w:rPr>
        <w:t>ó</w:t>
      </w:r>
      <w:r w:rsidR="001019A7">
        <w:t>nica</w:t>
      </w:r>
      <w:r>
        <w:t xml:space="preserve">, la </w:t>
      </w:r>
      <w:proofErr w:type="spellStart"/>
      <w:r>
        <w:t>escuchó</w:t>
      </w:r>
      <w:proofErr w:type="spellEnd"/>
      <w:r>
        <w:t>. Sonrió y le entregó una mochila de colores vivos. “Antes de decidir que no tienes nada”, le dijo, “mira adentro”.</w:t>
      </w:r>
    </w:p>
    <w:p w14:paraId="5D6A13CB" w14:textId="77777777" w:rsidR="006B713F" w:rsidRDefault="00080EBF">
      <w:pPr>
        <w:pStyle w:val="BodyText"/>
        <w:ind w:left="360"/>
      </w:pPr>
      <w:r>
        <w:rPr>
          <w:i/>
          <w:color w:val="5A6470"/>
          <w:sz w:val="22"/>
        </w:rPr>
        <w:t>Introduzca la mano en la mochila, pero todavía no saque nada.</w:t>
      </w:r>
    </w:p>
    <w:p w14:paraId="49862D69" w14:textId="1E978248" w:rsidR="006B713F" w:rsidRDefault="001019A7">
      <w:pPr>
        <w:pStyle w:val="BodyText"/>
      </w:pPr>
      <w:r>
        <w:t>M</w:t>
      </w:r>
      <w:r>
        <w:rPr>
          <w:rFonts w:ascii="Arial" w:hAnsi="Arial" w:cs="Arial"/>
        </w:rPr>
        <w:t>ó</w:t>
      </w:r>
      <w:r>
        <w:t xml:space="preserve">nica </w:t>
      </w:r>
      <w:proofErr w:type="spellStart"/>
      <w:r w:rsidR="00080EBF">
        <w:t>abrió</w:t>
      </w:r>
      <w:proofErr w:type="spellEnd"/>
      <w:r w:rsidR="00080EBF">
        <w:t xml:space="preserve"> la mochila. “¿De quién es esta mochila?”, </w:t>
      </w:r>
      <w:proofErr w:type="spellStart"/>
      <w:r w:rsidR="00080EBF">
        <w:t>preguntó</w:t>
      </w:r>
      <w:proofErr w:type="spellEnd"/>
      <w:r>
        <w:t xml:space="preserve"> </w:t>
      </w:r>
      <w:proofErr w:type="spellStart"/>
      <w:r>
        <w:t>ella</w:t>
      </w:r>
      <w:proofErr w:type="spellEnd"/>
      <w:r w:rsidR="00080EBF">
        <w:t xml:space="preserve">. “Es </w:t>
      </w:r>
      <w:proofErr w:type="spellStart"/>
      <w:r w:rsidR="00080EBF">
        <w:t>mía</w:t>
      </w:r>
      <w:proofErr w:type="spellEnd"/>
      <w:r w:rsidR="00080EBF">
        <w:t xml:space="preserve">”, </w:t>
      </w:r>
      <w:proofErr w:type="spellStart"/>
      <w:r w:rsidR="00080EBF">
        <w:t>respondió</w:t>
      </w:r>
      <w:proofErr w:type="spellEnd"/>
      <w:r w:rsidR="00080EBF">
        <w:t xml:space="preserve"> el </w:t>
      </w:r>
      <w:proofErr w:type="spellStart"/>
      <w:r w:rsidR="00080EBF">
        <w:t>señor</w:t>
      </w:r>
      <w:proofErr w:type="spellEnd"/>
      <w:r w:rsidR="00080EBF">
        <w:t xml:space="preserve"> </w:t>
      </w:r>
      <w:r w:rsidR="008244D6">
        <w:t>Sánchez</w:t>
      </w:r>
      <w:r w:rsidR="00080EBF">
        <w:t>, “</w:t>
      </w:r>
      <w:proofErr w:type="spellStart"/>
      <w:r w:rsidR="00080EBF">
        <w:t>pero</w:t>
      </w:r>
      <w:proofErr w:type="spellEnd"/>
      <w:r w:rsidR="00080EBF">
        <w:t xml:space="preserve"> la </w:t>
      </w:r>
      <w:proofErr w:type="spellStart"/>
      <w:r w:rsidR="00080EBF">
        <w:t>estoy</w:t>
      </w:r>
      <w:proofErr w:type="spellEnd"/>
      <w:r w:rsidR="00080EBF">
        <w:t xml:space="preserve"> </w:t>
      </w:r>
      <w:proofErr w:type="spellStart"/>
      <w:r w:rsidR="00080EBF">
        <w:t>colocando</w:t>
      </w:r>
      <w:proofErr w:type="spellEnd"/>
      <w:r w:rsidR="00080EBF">
        <w:t xml:space="preserve"> bajo tu cuidado. Todo lo que hay dentro es un regalo. Tú no lo ganaste, no lo compraste ni llenaste la mochila. Recíbelo y después úsalo para bendecir a alguien”.</w:t>
      </w:r>
    </w:p>
    <w:p w14:paraId="3B88E6BE" w14:textId="620DADAE" w:rsidR="006B713F" w:rsidRDefault="00080EBF">
      <w:pPr>
        <w:pStyle w:val="BodyText"/>
      </w:pPr>
      <w:r>
        <w:t xml:space="preserve">El </w:t>
      </w:r>
      <w:proofErr w:type="spellStart"/>
      <w:r>
        <w:t>señor</w:t>
      </w:r>
      <w:proofErr w:type="spellEnd"/>
      <w:r>
        <w:t xml:space="preserve"> </w:t>
      </w:r>
      <w:r w:rsidR="008244D6">
        <w:t>S</w:t>
      </w:r>
      <w:r w:rsidR="008244D6">
        <w:rPr>
          <w:rFonts w:ascii="Arial" w:hAnsi="Arial" w:cs="Arial"/>
        </w:rPr>
        <w:t>á</w:t>
      </w:r>
      <w:r w:rsidR="008244D6">
        <w:t>nchez</w:t>
      </w:r>
      <w:r>
        <w:t xml:space="preserve"> </w:t>
      </w:r>
      <w:proofErr w:type="spellStart"/>
      <w:r>
        <w:t>abrió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Biblia y </w:t>
      </w:r>
      <w:proofErr w:type="spellStart"/>
      <w:r>
        <w:t>leyó</w:t>
      </w:r>
      <w:proofErr w:type="spellEnd"/>
      <w:r>
        <w:t>: “</w:t>
      </w:r>
      <w:proofErr w:type="spellStart"/>
      <w:r>
        <w:t>Porque</w:t>
      </w:r>
      <w:proofErr w:type="spellEnd"/>
      <w:r>
        <w:t xml:space="preserve"> de tal manera amó Dios al mundo, que ha dado a su Hijo unigénito”. </w:t>
      </w:r>
      <w:proofErr w:type="spellStart"/>
      <w:r>
        <w:t>Después</w:t>
      </w:r>
      <w:proofErr w:type="spellEnd"/>
      <w:r>
        <w:t xml:space="preserve"> </w:t>
      </w:r>
      <w:proofErr w:type="spellStart"/>
      <w:r>
        <w:t>dijo</w:t>
      </w:r>
      <w:proofErr w:type="spellEnd"/>
      <w:r>
        <w:t>: “</w:t>
      </w:r>
      <w:r w:rsidR="001019A7">
        <w:t>M</w:t>
      </w:r>
      <w:r w:rsidR="001019A7">
        <w:rPr>
          <w:rFonts w:ascii="Arial" w:hAnsi="Arial" w:cs="Arial"/>
        </w:rPr>
        <w:t>ó</w:t>
      </w:r>
      <w:r w:rsidR="001019A7">
        <w:t>nica</w:t>
      </w:r>
      <w:r>
        <w:t xml:space="preserve">, la </w:t>
      </w:r>
      <w:proofErr w:type="spellStart"/>
      <w:r>
        <w:t>mayordomía</w:t>
      </w:r>
      <w:proofErr w:type="spellEnd"/>
      <w:r>
        <w:t xml:space="preserve"> no </w:t>
      </w:r>
      <w:proofErr w:type="spellStart"/>
      <w:r>
        <w:t>comienza</w:t>
      </w:r>
      <w:proofErr w:type="spellEnd"/>
      <w:r>
        <w:t xml:space="preserve"> con lo que le damos a Dios. Comienza con lo que Dios ya nos dio. Antes de que nosotros diéramos, Dios dio a Jesús”.</w:t>
      </w:r>
    </w:p>
    <w:p w14:paraId="0E08D973" w14:textId="77777777" w:rsidR="006B713F" w:rsidRDefault="00080EBF">
      <w:pPr>
        <w:pStyle w:val="BodyText"/>
        <w:ind w:left="360"/>
      </w:pPr>
      <w:r>
        <w:rPr>
          <w:i/>
          <w:color w:val="5A6470"/>
          <w:sz w:val="22"/>
        </w:rPr>
        <w:t>Invite a los niños a repetir la primera respuesta.</w:t>
      </w:r>
    </w:p>
    <w:p w14:paraId="048ABCC4" w14:textId="77777777" w:rsidR="006B713F" w:rsidRDefault="00080EBF">
      <w:pPr>
        <w:pStyle w:val="BodyText"/>
      </w:pPr>
      <w:r>
        <w:rPr>
          <w:b/>
        </w:rPr>
        <w:t>Líder  La gracia descendió</w:t>
      </w:r>
    </w:p>
    <w:p w14:paraId="59785037" w14:textId="77777777" w:rsidR="006B713F" w:rsidRDefault="00080EBF">
      <w:pPr>
        <w:pStyle w:val="BodyText"/>
      </w:pPr>
      <w:r>
        <w:rPr>
          <w:b/>
        </w:rPr>
        <w:t>Niños  Dios dio primero</w:t>
      </w:r>
    </w:p>
    <w:p w14:paraId="77AA43D7" w14:textId="138C4C7B" w:rsidR="006B713F" w:rsidRDefault="008244D6">
      <w:pPr>
        <w:pStyle w:val="BodyText"/>
      </w:pPr>
      <w:r>
        <w:t>M</w:t>
      </w:r>
      <w:r>
        <w:rPr>
          <w:rFonts w:ascii="Arial" w:hAnsi="Arial" w:cs="Arial"/>
        </w:rPr>
        <w:t>ó</w:t>
      </w:r>
      <w:r>
        <w:t xml:space="preserve">nica </w:t>
      </w:r>
      <w:proofErr w:type="spellStart"/>
      <w:r w:rsidR="00080EBF">
        <w:t>sonrió</w:t>
      </w:r>
      <w:proofErr w:type="spellEnd"/>
      <w:r w:rsidR="00080EBF">
        <w:t>. La mochila misma era un regalo. Metió la mano y sacó un reloj pequeño.</w:t>
      </w:r>
    </w:p>
    <w:p w14:paraId="59F98497" w14:textId="77777777" w:rsidR="006B713F" w:rsidRDefault="00080EBF">
      <w:pPr>
        <w:pStyle w:val="Heading2"/>
      </w:pPr>
      <w:r>
        <w:t>La gracia toma el control</w:t>
      </w:r>
    </w:p>
    <w:p w14:paraId="54608DDD" w14:textId="77777777" w:rsidR="006B713F" w:rsidRDefault="00080EBF">
      <w:pPr>
        <w:pStyle w:val="BodyText"/>
        <w:ind w:left="360"/>
      </w:pPr>
      <w:r>
        <w:rPr>
          <w:i/>
          <w:color w:val="5A6470"/>
          <w:sz w:val="22"/>
        </w:rPr>
        <w:t>Saque cada objeto a medida que lo menciona.</w:t>
      </w:r>
    </w:p>
    <w:p w14:paraId="172F3E8A" w14:textId="5D7C41FB" w:rsidR="006B713F" w:rsidRDefault="00080EBF">
      <w:pPr>
        <w:pStyle w:val="BodyText"/>
      </w:pPr>
      <w:r>
        <w:t xml:space="preserve">“Este reloj te recuerda que tu tiempo </w:t>
      </w:r>
      <w:proofErr w:type="spellStart"/>
      <w:r>
        <w:t>pertenece</w:t>
      </w:r>
      <w:proofErr w:type="spellEnd"/>
      <w:r>
        <w:t xml:space="preserve"> a Dios”, </w:t>
      </w:r>
      <w:proofErr w:type="spellStart"/>
      <w:r>
        <w:t>dijo</w:t>
      </w:r>
      <w:proofErr w:type="spellEnd"/>
      <w:r>
        <w:t xml:space="preserve"> el </w:t>
      </w:r>
      <w:proofErr w:type="spellStart"/>
      <w:r>
        <w:t>señor</w:t>
      </w:r>
      <w:proofErr w:type="spellEnd"/>
      <w:r>
        <w:t xml:space="preserve"> </w:t>
      </w:r>
      <w:r w:rsidR="008244D6">
        <w:t>Sánchez</w:t>
      </w:r>
      <w:r>
        <w:t xml:space="preserve">. </w:t>
      </w:r>
      <w:r w:rsidR="001019A7">
        <w:t>M</w:t>
      </w:r>
      <w:r w:rsidR="001019A7">
        <w:rPr>
          <w:rFonts w:ascii="Arial" w:hAnsi="Arial" w:cs="Arial"/>
        </w:rPr>
        <w:t>ó</w:t>
      </w:r>
      <w:r w:rsidR="001019A7">
        <w:t xml:space="preserve">nica </w:t>
      </w:r>
      <w:proofErr w:type="spellStart"/>
      <w:r>
        <w:t>decidió</w:t>
      </w:r>
      <w:proofErr w:type="spellEnd"/>
      <w:r>
        <w:t xml:space="preserve"> pasar </w:t>
      </w:r>
      <w:proofErr w:type="spellStart"/>
      <w:r>
        <w:t>tiempo</w:t>
      </w:r>
      <w:proofErr w:type="spellEnd"/>
      <w:r>
        <w:t xml:space="preserve"> sentada con Eli, el </w:t>
      </w:r>
      <w:proofErr w:type="spellStart"/>
      <w:r>
        <w:t>niño</w:t>
      </w:r>
      <w:proofErr w:type="spellEnd"/>
      <w:r>
        <w:t xml:space="preserve"> de la familia</w:t>
      </w:r>
      <w:r w:rsidR="001019A7">
        <w:t xml:space="preserve"> del </w:t>
      </w:r>
      <w:proofErr w:type="spellStart"/>
      <w:r w:rsidR="001019A7">
        <w:t>incendio</w:t>
      </w:r>
      <w:proofErr w:type="spellEnd"/>
      <w:r>
        <w:t xml:space="preserve">, para </w:t>
      </w:r>
      <w:proofErr w:type="spellStart"/>
      <w:r>
        <w:t>que</w:t>
      </w:r>
      <w:proofErr w:type="spellEnd"/>
      <w:r>
        <w:t xml:space="preserve"> no se sintiera solo.</w:t>
      </w:r>
    </w:p>
    <w:p w14:paraId="0A7EF327" w14:textId="02FC2A48" w:rsidR="006B713F" w:rsidRDefault="00080EBF">
      <w:pPr>
        <w:pStyle w:val="BodyText"/>
      </w:pPr>
      <w:r>
        <w:t xml:space="preserve">Después encontró una botella de agua. “Tu cuerpo es el </w:t>
      </w:r>
      <w:proofErr w:type="spellStart"/>
      <w:r>
        <w:t>templo</w:t>
      </w:r>
      <w:proofErr w:type="spellEnd"/>
      <w:r>
        <w:t xml:space="preserve"> de Dios”, </w:t>
      </w:r>
      <w:proofErr w:type="spellStart"/>
      <w:r>
        <w:t>explicó</w:t>
      </w:r>
      <w:proofErr w:type="spellEnd"/>
      <w:r>
        <w:t xml:space="preserve"> el </w:t>
      </w:r>
      <w:proofErr w:type="spellStart"/>
      <w:r>
        <w:t>señor</w:t>
      </w:r>
      <w:proofErr w:type="spellEnd"/>
      <w:r>
        <w:t xml:space="preserve"> </w:t>
      </w:r>
      <w:r w:rsidR="008244D6">
        <w:t>Sánchez</w:t>
      </w:r>
      <w:r>
        <w:t xml:space="preserve">. “Cuando cuidas tu salud, Dios puede usar tus manos, tus pies, tus fuerzas y tu sonrisa”. </w:t>
      </w:r>
      <w:r w:rsidR="001019A7">
        <w:t>M</w:t>
      </w:r>
      <w:r w:rsidR="001019A7">
        <w:rPr>
          <w:rFonts w:ascii="Arial" w:hAnsi="Arial" w:cs="Arial"/>
        </w:rPr>
        <w:t>ó</w:t>
      </w:r>
      <w:r w:rsidR="001019A7">
        <w:t xml:space="preserve">nica </w:t>
      </w:r>
      <w:proofErr w:type="spellStart"/>
      <w:r>
        <w:t>llenó</w:t>
      </w:r>
      <w:proofErr w:type="spellEnd"/>
      <w:r>
        <w:t xml:space="preserve"> la </w:t>
      </w:r>
      <w:proofErr w:type="spellStart"/>
      <w:r>
        <w:t>botella</w:t>
      </w:r>
      <w:proofErr w:type="spellEnd"/>
      <w:r>
        <w:t xml:space="preserve"> y ayudó a cargar una caja de alimentos.</w:t>
      </w:r>
    </w:p>
    <w:p w14:paraId="4342C96D" w14:textId="3376FD7A" w:rsidR="006B713F" w:rsidRDefault="00080EBF">
      <w:pPr>
        <w:pStyle w:val="BodyText"/>
      </w:pPr>
      <w:r>
        <w:lastRenderedPageBreak/>
        <w:t xml:space="preserve">Luego </w:t>
      </w:r>
      <w:r w:rsidR="001019A7">
        <w:t>M</w:t>
      </w:r>
      <w:r w:rsidR="001019A7">
        <w:rPr>
          <w:rFonts w:ascii="Arial" w:hAnsi="Arial" w:cs="Arial"/>
        </w:rPr>
        <w:t>ó</w:t>
      </w:r>
      <w:r w:rsidR="001019A7">
        <w:t xml:space="preserve">nica </w:t>
      </w:r>
      <w:proofErr w:type="spellStart"/>
      <w:r>
        <w:t>sacó</w:t>
      </w:r>
      <w:proofErr w:type="spellEnd"/>
      <w:r>
        <w:t xml:space="preserve"> </w:t>
      </w:r>
      <w:proofErr w:type="spellStart"/>
      <w:r>
        <w:t>unos</w:t>
      </w:r>
      <w:proofErr w:type="spellEnd"/>
      <w:r>
        <w:t xml:space="preserve"> </w:t>
      </w:r>
      <w:proofErr w:type="spellStart"/>
      <w:r>
        <w:t>crayones</w:t>
      </w:r>
      <w:proofErr w:type="spellEnd"/>
      <w:r>
        <w:t xml:space="preserve">. “Estos te recuerdan tus talentos”. A </w:t>
      </w:r>
      <w:r w:rsidR="001019A7">
        <w:t>M</w:t>
      </w:r>
      <w:r w:rsidR="001019A7">
        <w:rPr>
          <w:rFonts w:ascii="Arial" w:hAnsi="Arial" w:cs="Arial"/>
        </w:rPr>
        <w:t>ó</w:t>
      </w:r>
      <w:r w:rsidR="001019A7">
        <w:t xml:space="preserve">nica </w:t>
      </w:r>
      <w:r>
        <w:t xml:space="preserve">le </w:t>
      </w:r>
      <w:proofErr w:type="spellStart"/>
      <w:r>
        <w:t>encantaba</w:t>
      </w:r>
      <w:proofErr w:type="spellEnd"/>
      <w:r>
        <w:t xml:space="preserve"> </w:t>
      </w:r>
      <w:proofErr w:type="spellStart"/>
      <w:r>
        <w:t>dibujar</w:t>
      </w:r>
      <w:proofErr w:type="spellEnd"/>
      <w:r>
        <w:t xml:space="preserve">, </w:t>
      </w:r>
      <w:proofErr w:type="spellStart"/>
      <w:r>
        <w:t>así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hizo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tarjeta para Eli que decía: “No estás solo. Nuestra familia de la iglesia se preocupa por ti”.</w:t>
      </w:r>
    </w:p>
    <w:p w14:paraId="74364584" w14:textId="18DA931D" w:rsidR="006B713F" w:rsidRDefault="00080EBF">
      <w:pPr>
        <w:pStyle w:val="BodyText"/>
      </w:pPr>
      <w:r>
        <w:t xml:space="preserve">En el fondo de la mochila había una bolsita con monedas. “Tesoro”, </w:t>
      </w:r>
      <w:proofErr w:type="spellStart"/>
      <w:r>
        <w:t>dijo</w:t>
      </w:r>
      <w:proofErr w:type="spellEnd"/>
      <w:r>
        <w:t xml:space="preserve"> </w:t>
      </w:r>
      <w:r w:rsidR="001019A7">
        <w:t>M</w:t>
      </w:r>
      <w:r w:rsidR="001019A7">
        <w:rPr>
          <w:rFonts w:ascii="Arial" w:hAnsi="Arial" w:cs="Arial"/>
        </w:rPr>
        <w:t>ó</w:t>
      </w:r>
      <w:r w:rsidR="001019A7">
        <w:t>nica</w:t>
      </w:r>
      <w:r>
        <w:t>. Añadió dos dólares que había estado ahorrando y ayudó a comprar un cuaderno nuevo para Eli. Su regalo no era grande, pero provenía de un corazón dispuesto.</w:t>
      </w:r>
    </w:p>
    <w:p w14:paraId="6115E0DF" w14:textId="5E79FBC8" w:rsidR="006B713F" w:rsidRDefault="001019A7">
      <w:pPr>
        <w:pStyle w:val="BodyText"/>
      </w:pPr>
      <w:r>
        <w:t>M</w:t>
      </w:r>
      <w:r>
        <w:rPr>
          <w:rFonts w:ascii="Arial" w:hAnsi="Arial" w:cs="Arial"/>
        </w:rPr>
        <w:t>ó</w:t>
      </w:r>
      <w:r>
        <w:t xml:space="preserve">nica </w:t>
      </w:r>
      <w:proofErr w:type="spellStart"/>
      <w:r w:rsidR="00080EBF">
        <w:t>volvió</w:t>
      </w:r>
      <w:proofErr w:type="spellEnd"/>
      <w:r w:rsidR="00080EBF">
        <w:t xml:space="preserve"> a meter la mano y encontró un paraguas pequeño. El </w:t>
      </w:r>
      <w:proofErr w:type="spellStart"/>
      <w:r w:rsidR="00080EBF">
        <w:t>señor</w:t>
      </w:r>
      <w:proofErr w:type="spellEnd"/>
      <w:r w:rsidR="00080EBF">
        <w:t xml:space="preserve"> </w:t>
      </w:r>
      <w:proofErr w:type="gramStart"/>
      <w:r w:rsidR="008244D6">
        <w:t xml:space="preserve">Sánchez </w:t>
      </w:r>
      <w:r w:rsidR="00080EBF">
        <w:t xml:space="preserve"> </w:t>
      </w:r>
      <w:proofErr w:type="spellStart"/>
      <w:r w:rsidR="00080EBF">
        <w:t>di</w:t>
      </w:r>
      <w:r w:rsidR="00E557C4">
        <w:t>jo</w:t>
      </w:r>
      <w:proofErr w:type="spellEnd"/>
      <w:proofErr w:type="gramEnd"/>
      <w:r w:rsidR="00E557C4">
        <w:t xml:space="preserve">: “El </w:t>
      </w:r>
      <w:proofErr w:type="spellStart"/>
      <w:r w:rsidR="00E557C4">
        <w:t>paraguas</w:t>
      </w:r>
      <w:proofErr w:type="spellEnd"/>
      <w:r w:rsidR="00E557C4">
        <w:t xml:space="preserve"> </w:t>
      </w:r>
      <w:proofErr w:type="spellStart"/>
      <w:r w:rsidR="00E557C4">
        <w:t>nos</w:t>
      </w:r>
      <w:proofErr w:type="spellEnd"/>
      <w:r w:rsidR="00E557C4">
        <w:t xml:space="preserve"> </w:t>
      </w:r>
      <w:proofErr w:type="spellStart"/>
      <w:r w:rsidR="00E557C4">
        <w:t>recuerda</w:t>
      </w:r>
      <w:proofErr w:type="spellEnd"/>
      <w:r w:rsidR="00E557C4">
        <w:t xml:space="preserve"> </w:t>
      </w:r>
      <w:proofErr w:type="spellStart"/>
      <w:r w:rsidR="00E557C4">
        <w:t>tener</w:t>
      </w:r>
      <w:proofErr w:type="spellEnd"/>
      <w:r w:rsidR="00080EBF">
        <w:t xml:space="preserve"> confianza</w:t>
      </w:r>
      <w:r w:rsidR="00E557C4">
        <w:t xml:space="preserve"> </w:t>
      </w:r>
      <w:proofErr w:type="spellStart"/>
      <w:r w:rsidR="00E557C4">
        <w:t>en</w:t>
      </w:r>
      <w:proofErr w:type="spellEnd"/>
      <w:r w:rsidR="00E557C4">
        <w:t xml:space="preserve"> Dios</w:t>
      </w:r>
      <w:r w:rsidR="00080EBF">
        <w:t xml:space="preserve">. No podemos controlar todas las tormentas, pero podemos confiar en el Dios que permanece con nosotros durante la tormenta”. </w:t>
      </w:r>
      <w:r>
        <w:t>M</w:t>
      </w:r>
      <w:r>
        <w:rPr>
          <w:rFonts w:ascii="Arial" w:hAnsi="Arial" w:cs="Arial"/>
        </w:rPr>
        <w:t>ó</w:t>
      </w:r>
      <w:r>
        <w:t xml:space="preserve">nica </w:t>
      </w:r>
      <w:proofErr w:type="spellStart"/>
      <w:r w:rsidR="00080EBF">
        <w:t>estaba</w:t>
      </w:r>
      <w:proofErr w:type="spellEnd"/>
      <w:r w:rsidR="00080EBF">
        <w:t xml:space="preserve"> </w:t>
      </w:r>
      <w:proofErr w:type="spellStart"/>
      <w:r w:rsidR="00080EBF">
        <w:t>nerviosa</w:t>
      </w:r>
      <w:proofErr w:type="spellEnd"/>
      <w:r w:rsidR="00080EBF">
        <w:t xml:space="preserve"> </w:t>
      </w:r>
      <w:proofErr w:type="spellStart"/>
      <w:r w:rsidR="00080EBF">
        <w:t>por</w:t>
      </w:r>
      <w:proofErr w:type="spellEnd"/>
      <w:r w:rsidR="00080EBF">
        <w:t xml:space="preserve"> </w:t>
      </w:r>
      <w:proofErr w:type="spellStart"/>
      <w:r w:rsidR="00080EBF">
        <w:t>conocer</w:t>
      </w:r>
      <w:proofErr w:type="spellEnd"/>
      <w:r w:rsidR="00080EBF">
        <w:t xml:space="preserve"> a </w:t>
      </w:r>
      <w:proofErr w:type="spellStart"/>
      <w:r w:rsidR="00080EBF">
        <w:t>una</w:t>
      </w:r>
      <w:proofErr w:type="spellEnd"/>
      <w:r w:rsidR="00080EBF">
        <w:t xml:space="preserve"> familia nueva, así que oró en silencio: “Jesús, ayúdame a ser valiente y bondadosa”.</w:t>
      </w:r>
    </w:p>
    <w:p w14:paraId="1F60B809" w14:textId="1EEEB572" w:rsidR="006B713F" w:rsidRDefault="00080EBF">
      <w:pPr>
        <w:pStyle w:val="BodyText"/>
      </w:pPr>
      <w:r>
        <w:t xml:space="preserve">Después apareció una Biblia. “La teología es lo que creemos </w:t>
      </w:r>
      <w:proofErr w:type="spellStart"/>
      <w:r>
        <w:t>acerca</w:t>
      </w:r>
      <w:proofErr w:type="spellEnd"/>
      <w:r>
        <w:t xml:space="preserve"> de Dios”, </w:t>
      </w:r>
      <w:proofErr w:type="spellStart"/>
      <w:r>
        <w:t>dijo</w:t>
      </w:r>
      <w:proofErr w:type="spellEnd"/>
      <w:r>
        <w:t xml:space="preserve"> el </w:t>
      </w:r>
      <w:proofErr w:type="spellStart"/>
      <w:r>
        <w:t>señor</w:t>
      </w:r>
      <w:proofErr w:type="spellEnd"/>
      <w:r>
        <w:t xml:space="preserve"> </w:t>
      </w:r>
      <w:r w:rsidR="008244D6">
        <w:t>Sánchez</w:t>
      </w:r>
      <w:r>
        <w:t xml:space="preserve">. “Cuando sabemos que Dios es nuestro Dueño, Salvador y Proveedor, no tenemos que vivir con las manos cerradas”. </w:t>
      </w:r>
      <w:r w:rsidR="008244D6">
        <w:t>M</w:t>
      </w:r>
      <w:r w:rsidR="008244D6">
        <w:rPr>
          <w:rFonts w:ascii="Arial" w:hAnsi="Arial" w:cs="Arial"/>
        </w:rPr>
        <w:t>ó</w:t>
      </w:r>
      <w:r w:rsidR="008244D6">
        <w:t xml:space="preserve">nica </w:t>
      </w:r>
      <w:proofErr w:type="spellStart"/>
      <w:r>
        <w:t>recordó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Jesús se había entregado por ella.</w:t>
      </w:r>
    </w:p>
    <w:p w14:paraId="5C80EFC2" w14:textId="11FC5DF6" w:rsidR="006B713F" w:rsidRDefault="00080EBF">
      <w:pPr>
        <w:pStyle w:val="BodyText"/>
      </w:pPr>
      <w:r>
        <w:t xml:space="preserve">El último objeto era un micrófono de juguete. “Testimonio”, </w:t>
      </w:r>
      <w:proofErr w:type="spellStart"/>
      <w:r>
        <w:t>dijo</w:t>
      </w:r>
      <w:proofErr w:type="spellEnd"/>
      <w:r>
        <w:t xml:space="preserve"> </w:t>
      </w:r>
      <w:r w:rsidR="008244D6">
        <w:t>M</w:t>
      </w:r>
      <w:r w:rsidR="008244D6">
        <w:rPr>
          <w:rFonts w:ascii="Arial" w:hAnsi="Arial" w:cs="Arial"/>
        </w:rPr>
        <w:t>ó</w:t>
      </w:r>
      <w:r w:rsidR="008244D6">
        <w:t>nica</w:t>
      </w:r>
      <w:r>
        <w:t xml:space="preserve">. El </w:t>
      </w:r>
      <w:proofErr w:type="spellStart"/>
      <w:r>
        <w:t>señor</w:t>
      </w:r>
      <w:proofErr w:type="spellEnd"/>
      <w:r>
        <w:t xml:space="preserve"> </w:t>
      </w:r>
      <w:proofErr w:type="gramStart"/>
      <w:r w:rsidR="008244D6">
        <w:t xml:space="preserve">Sánchez </w:t>
      </w:r>
      <w:r>
        <w:t xml:space="preserve"> </w:t>
      </w:r>
      <w:proofErr w:type="spellStart"/>
      <w:r>
        <w:t>asintió</w:t>
      </w:r>
      <w:proofErr w:type="spellEnd"/>
      <w:proofErr w:type="gramEnd"/>
      <w:r>
        <w:t xml:space="preserve">. “Un testimonio consiste sencillamente en contar lo que Dios ha hecho”. Cuando </w:t>
      </w:r>
      <w:r w:rsidR="001019A7">
        <w:t>M</w:t>
      </w:r>
      <w:r w:rsidR="001019A7">
        <w:rPr>
          <w:rFonts w:ascii="Arial" w:hAnsi="Arial" w:cs="Arial"/>
        </w:rPr>
        <w:t>ó</w:t>
      </w:r>
      <w:r w:rsidR="001019A7">
        <w:t xml:space="preserve">nica </w:t>
      </w:r>
      <w:proofErr w:type="spellStart"/>
      <w:r>
        <w:t>conoció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Eli, no pronunció un discurso largo. Le dijo: “Cuando tengo miedo, Jesús me ayuda. También le pedí que ayudara a tu familia”.</w:t>
      </w:r>
    </w:p>
    <w:p w14:paraId="597AD20C" w14:textId="46B38D1D" w:rsidR="006B713F" w:rsidRDefault="001019A7">
      <w:pPr>
        <w:pStyle w:val="BodyText"/>
      </w:pPr>
      <w:r>
        <w:t>M</w:t>
      </w:r>
      <w:r>
        <w:rPr>
          <w:rFonts w:ascii="Arial" w:hAnsi="Arial" w:cs="Arial"/>
        </w:rPr>
        <w:t>ó</w:t>
      </w:r>
      <w:r>
        <w:t xml:space="preserve">nica </w:t>
      </w:r>
      <w:proofErr w:type="spellStart"/>
      <w:r w:rsidR="00080EBF">
        <w:t>miró</w:t>
      </w:r>
      <w:proofErr w:type="spellEnd"/>
      <w:r w:rsidR="00080EBF">
        <w:t xml:space="preserve"> la mochila </w:t>
      </w:r>
      <w:proofErr w:type="spellStart"/>
      <w:r w:rsidR="00080EBF">
        <w:t>vacía</w:t>
      </w:r>
      <w:proofErr w:type="spellEnd"/>
      <w:r w:rsidR="00080EBF">
        <w:t>. “</w:t>
      </w:r>
      <w:proofErr w:type="spellStart"/>
      <w:r w:rsidR="00080EBF">
        <w:t>Señor</w:t>
      </w:r>
      <w:proofErr w:type="spellEnd"/>
      <w:r w:rsidR="00080EBF">
        <w:t xml:space="preserve"> </w:t>
      </w:r>
      <w:r w:rsidR="008244D6">
        <w:t>Sánchez</w:t>
      </w:r>
      <w:r w:rsidR="00080EBF">
        <w:t xml:space="preserve">, </w:t>
      </w:r>
      <w:proofErr w:type="spellStart"/>
      <w:r w:rsidR="00080EBF">
        <w:t>usé</w:t>
      </w:r>
      <w:proofErr w:type="spellEnd"/>
      <w:r w:rsidR="00080EBF">
        <w:t xml:space="preserve"> </w:t>
      </w:r>
      <w:proofErr w:type="spellStart"/>
      <w:r w:rsidR="00080EBF">
        <w:t>todo</w:t>
      </w:r>
      <w:proofErr w:type="spellEnd"/>
      <w:r w:rsidR="00080EBF">
        <w:t>”. “No”, respondió él con ternura. “Hiciste algo aún mejor. Primero te diste al Señor. Entonces tu tiempo, cuerpo, capacidades, dinero, confianza, creencias e historia quedaron disponibles para su misión”.</w:t>
      </w:r>
    </w:p>
    <w:p w14:paraId="57D8F7C4" w14:textId="77777777" w:rsidR="006B713F" w:rsidRDefault="00080EBF">
      <w:pPr>
        <w:pStyle w:val="BodyText"/>
        <w:ind w:left="360"/>
      </w:pPr>
      <w:r>
        <w:rPr>
          <w:i/>
          <w:color w:val="5A6470"/>
          <w:sz w:val="22"/>
        </w:rPr>
        <w:t>Invite a los niños a repetir la segunda respuesta.</w:t>
      </w:r>
    </w:p>
    <w:p w14:paraId="39A5F923" w14:textId="77777777" w:rsidR="006B713F" w:rsidRDefault="00080EBF">
      <w:pPr>
        <w:pStyle w:val="BodyText"/>
      </w:pPr>
      <w:r>
        <w:rPr>
          <w:b/>
        </w:rPr>
        <w:t>Líder  La gracia toma el control</w:t>
      </w:r>
    </w:p>
    <w:p w14:paraId="2F5392E0" w14:textId="77777777" w:rsidR="006B713F" w:rsidRDefault="00080EBF">
      <w:pPr>
        <w:pStyle w:val="BodyText"/>
      </w:pPr>
      <w:r>
        <w:rPr>
          <w:b/>
        </w:rPr>
        <w:t>Niños  Jesús quiere todo mi ser</w:t>
      </w:r>
    </w:p>
    <w:p w14:paraId="34366914" w14:textId="77777777" w:rsidR="006B713F" w:rsidRDefault="00080EBF">
      <w:pPr>
        <w:pStyle w:val="Heading2"/>
      </w:pPr>
      <w:r>
        <w:t>La gracia se extiende</w:t>
      </w:r>
    </w:p>
    <w:p w14:paraId="2669E59B" w14:textId="044079B2" w:rsidR="006B713F" w:rsidRDefault="00080EBF">
      <w:pPr>
        <w:pStyle w:val="BodyText"/>
      </w:pPr>
      <w:r>
        <w:t xml:space="preserve">Esa </w:t>
      </w:r>
      <w:proofErr w:type="spellStart"/>
      <w:r>
        <w:t>tarde</w:t>
      </w:r>
      <w:proofErr w:type="spellEnd"/>
      <w:r>
        <w:t xml:space="preserve">, </w:t>
      </w:r>
      <w:r w:rsidR="001019A7">
        <w:t>M</w:t>
      </w:r>
      <w:r w:rsidR="001019A7">
        <w:rPr>
          <w:rFonts w:ascii="Arial" w:hAnsi="Arial" w:cs="Arial"/>
        </w:rPr>
        <w:t>ó</w:t>
      </w:r>
      <w:r w:rsidR="001019A7">
        <w:t xml:space="preserve">nica </w:t>
      </w:r>
      <w:r>
        <w:t xml:space="preserve">se </w:t>
      </w:r>
      <w:proofErr w:type="spellStart"/>
      <w:r>
        <w:t>sentó</w:t>
      </w:r>
      <w:proofErr w:type="spellEnd"/>
      <w:r>
        <w:t xml:space="preserve"> junto </w:t>
      </w:r>
      <w:proofErr w:type="gramStart"/>
      <w:r>
        <w:t>a</w:t>
      </w:r>
      <w:proofErr w:type="gramEnd"/>
      <w:r>
        <w:t xml:space="preserve"> Eli mientras los adultos organizaban los suministros. Colorearon juntos, compartieron una merienda y rieron. Poco </w:t>
      </w:r>
      <w:proofErr w:type="spellStart"/>
      <w:r>
        <w:t>después</w:t>
      </w:r>
      <w:proofErr w:type="spellEnd"/>
      <w:r>
        <w:t xml:space="preserve">, Eli </w:t>
      </w:r>
      <w:proofErr w:type="spellStart"/>
      <w:r>
        <w:t>ayudaba</w:t>
      </w:r>
      <w:proofErr w:type="spellEnd"/>
      <w:r>
        <w:t xml:space="preserve"> a </w:t>
      </w:r>
      <w:r w:rsidR="001019A7">
        <w:t>M</w:t>
      </w:r>
      <w:r w:rsidR="001019A7">
        <w:rPr>
          <w:rFonts w:ascii="Arial" w:hAnsi="Arial" w:cs="Arial"/>
        </w:rPr>
        <w:t>ó</w:t>
      </w:r>
      <w:r w:rsidR="001019A7">
        <w:t xml:space="preserve">nica </w:t>
      </w:r>
      <w:r>
        <w:t xml:space="preserve">a </w:t>
      </w:r>
      <w:proofErr w:type="spellStart"/>
      <w:r>
        <w:t>preparar</w:t>
      </w:r>
      <w:proofErr w:type="spellEnd"/>
      <w:r>
        <w:t xml:space="preserve"> </w:t>
      </w:r>
      <w:proofErr w:type="spellStart"/>
      <w:r>
        <w:t>tarjetas</w:t>
      </w:r>
      <w:proofErr w:type="spellEnd"/>
      <w:r>
        <w:t xml:space="preserve"> de </w:t>
      </w:r>
      <w:proofErr w:type="spellStart"/>
      <w:r>
        <w:t>agradecimiento</w:t>
      </w:r>
      <w:proofErr w:type="spellEnd"/>
      <w:r>
        <w:t xml:space="preserve"> para t</w:t>
      </w:r>
      <w:r w:rsidR="00E557C4">
        <w:t xml:space="preserve">odos </w:t>
      </w:r>
      <w:proofErr w:type="spellStart"/>
      <w:r w:rsidR="00E557C4">
        <w:t>los</w:t>
      </w:r>
      <w:proofErr w:type="spellEnd"/>
      <w:r w:rsidR="00E557C4">
        <w:t xml:space="preserve"> </w:t>
      </w:r>
      <w:proofErr w:type="spellStart"/>
      <w:r w:rsidR="00E557C4">
        <w:t>que</w:t>
      </w:r>
      <w:proofErr w:type="spellEnd"/>
      <w:r w:rsidR="00E557C4">
        <w:t xml:space="preserve"> </w:t>
      </w:r>
      <w:proofErr w:type="spellStart"/>
      <w:r w:rsidR="00E557C4">
        <w:t>habían</w:t>
      </w:r>
      <w:proofErr w:type="spellEnd"/>
      <w:r w:rsidR="00E557C4">
        <w:t xml:space="preserve"> </w:t>
      </w:r>
      <w:proofErr w:type="spellStart"/>
      <w:r w:rsidR="00E557C4">
        <w:t>servido</w:t>
      </w:r>
      <w:proofErr w:type="spellEnd"/>
      <w:r w:rsidR="00E557C4">
        <w:t xml:space="preserve"> a la</w:t>
      </w:r>
      <w:r>
        <w:t xml:space="preserve"> familia</w:t>
      </w:r>
      <w:r w:rsidR="00E557C4">
        <w:t xml:space="preserve"> del </w:t>
      </w:r>
      <w:proofErr w:type="spellStart"/>
      <w:r w:rsidR="00E557C4">
        <w:t>incendio</w:t>
      </w:r>
      <w:proofErr w:type="spellEnd"/>
      <w:r>
        <w:t>.</w:t>
      </w:r>
    </w:p>
    <w:p w14:paraId="479A2DC5" w14:textId="1CC83F22" w:rsidR="006B713F" w:rsidRDefault="00080EBF">
      <w:pPr>
        <w:pStyle w:val="BodyText"/>
      </w:pPr>
      <w:r>
        <w:t xml:space="preserve">¿Ven lo que sucedió? La </w:t>
      </w:r>
      <w:proofErr w:type="spellStart"/>
      <w:r>
        <w:t>gracia</w:t>
      </w:r>
      <w:proofErr w:type="spellEnd"/>
      <w:r>
        <w:t xml:space="preserve"> </w:t>
      </w:r>
      <w:proofErr w:type="spellStart"/>
      <w:r>
        <w:t>descendió</w:t>
      </w:r>
      <w:proofErr w:type="spellEnd"/>
      <w:r>
        <w:t xml:space="preserve"> </w:t>
      </w:r>
      <w:proofErr w:type="spellStart"/>
      <w:r>
        <w:t>cuando</w:t>
      </w:r>
      <w:proofErr w:type="spellEnd"/>
      <w:r>
        <w:t xml:space="preserve"> </w:t>
      </w:r>
      <w:r w:rsidR="001019A7">
        <w:t>M</w:t>
      </w:r>
      <w:r w:rsidR="001019A7">
        <w:rPr>
          <w:rFonts w:ascii="Arial" w:hAnsi="Arial" w:cs="Arial"/>
        </w:rPr>
        <w:t>ó</w:t>
      </w:r>
      <w:r w:rsidR="001019A7">
        <w:t xml:space="preserve">nica </w:t>
      </w:r>
      <w:proofErr w:type="spellStart"/>
      <w:r>
        <w:t>recibió</w:t>
      </w:r>
      <w:proofErr w:type="spellEnd"/>
      <w:r>
        <w:t xml:space="preserve"> un regalo. La gracia tomó el control cuando ella se dio a Dios. La gracia se extendió cuando todo lo que se le había confiado ayudó a otra persona. Después, la gracia siguió avanzando: Eli comenzó a usar su propio talento para animar a otros.</w:t>
      </w:r>
    </w:p>
    <w:p w14:paraId="00DABCD5" w14:textId="77777777" w:rsidR="006B713F" w:rsidRDefault="00080EBF">
      <w:pPr>
        <w:pStyle w:val="BodyText"/>
      </w:pPr>
      <w:r>
        <w:t>Niños, quizá no tengan mucho dinero, pero tienen algo que Dios puede usar. Tienen minutos en el día. Tienen un cuerpo que puede servir. Tienen capacidades. Tal vez tengan una moneda o dos. Pueden confiar en Dios. Pueden aprender lo que la Biblia dice acerca de Él. Pueden contarle a alguien lo que Jesús ha hecho por ustedes.</w:t>
      </w:r>
    </w:p>
    <w:p w14:paraId="628AD7D2" w14:textId="77777777" w:rsidR="006B713F" w:rsidRDefault="00080EBF">
      <w:pPr>
        <w:pStyle w:val="BodyText"/>
      </w:pPr>
      <w:r>
        <w:lastRenderedPageBreak/>
        <w:t>El regalo más importante no es lo que tienen en el bolsillo. El regalo más importante son ustedes. Jesús dio toda su vida por ustedes y hoy pueden decir: “Jesús, te pertenezco. Me entrego por completo”.</w:t>
      </w:r>
    </w:p>
    <w:p w14:paraId="03868616" w14:textId="77777777" w:rsidR="006B713F" w:rsidRDefault="00080EBF">
      <w:pPr>
        <w:pStyle w:val="BodyText"/>
        <w:ind w:left="360"/>
      </w:pPr>
      <w:r>
        <w:rPr>
          <w:i/>
          <w:color w:val="5A6470"/>
          <w:sz w:val="22"/>
        </w:rPr>
        <w:t>Invite a los niños a repetir la respuesta final.</w:t>
      </w:r>
    </w:p>
    <w:p w14:paraId="5AD29D0F" w14:textId="77777777" w:rsidR="006B713F" w:rsidRDefault="00080EBF">
      <w:pPr>
        <w:pStyle w:val="BodyText"/>
      </w:pPr>
      <w:r>
        <w:rPr>
          <w:b/>
        </w:rPr>
        <w:t>Líder  La gracia se extiende</w:t>
      </w:r>
    </w:p>
    <w:p w14:paraId="5CE02296" w14:textId="77777777" w:rsidR="006B713F" w:rsidRDefault="00080EBF">
      <w:pPr>
        <w:pStyle w:val="BodyText"/>
      </w:pPr>
      <w:r>
        <w:rPr>
          <w:b/>
        </w:rPr>
        <w:t>Niños  Dios puede usar mi vida</w:t>
      </w:r>
    </w:p>
    <w:p w14:paraId="1D9BC20A" w14:textId="77777777" w:rsidR="006B713F" w:rsidRDefault="00080EBF">
      <w:pPr>
        <w:pStyle w:val="Heading1"/>
      </w:pPr>
      <w:r>
        <w:t>Llamado para los niños</w:t>
      </w:r>
    </w:p>
    <w:p w14:paraId="7B6FC289" w14:textId="77777777" w:rsidR="006B713F" w:rsidRDefault="00080EBF">
      <w:pPr>
        <w:pStyle w:val="BodyText"/>
        <w:ind w:left="360"/>
      </w:pPr>
      <w:r>
        <w:rPr>
          <w:i/>
          <w:color w:val="5A6470"/>
          <w:sz w:val="22"/>
        </w:rPr>
        <w:t>Pida a los niños que mantengan las dos manos abiertas delante de ellos.</w:t>
      </w:r>
    </w:p>
    <w:p w14:paraId="0986F7DC" w14:textId="77777777" w:rsidR="006B713F" w:rsidRDefault="00080EBF">
      <w:pPr>
        <w:pStyle w:val="BodyText"/>
      </w:pPr>
      <w:r>
        <w:t>Sus manos abiertas representan una vida abierta. Si desean recibir el amor de Jesús, colocar toda su vida en sus manos y permitir que Él los use para bendecir a alguien, mantengan las manos abiertas mientras oramos.</w:t>
      </w:r>
    </w:p>
    <w:p w14:paraId="19DF7097" w14:textId="77777777" w:rsidR="006B713F" w:rsidRDefault="00080EBF">
      <w:pPr>
        <w:pStyle w:val="Heading2"/>
      </w:pPr>
      <w:r>
        <w:t>Oración</w:t>
      </w:r>
    </w:p>
    <w:p w14:paraId="2BEF1724" w14:textId="77777777" w:rsidR="006B713F" w:rsidRDefault="00080EBF">
      <w:pPr>
        <w:pStyle w:val="BodyText"/>
      </w:pPr>
      <w:r>
        <w:rPr>
          <w:i/>
        </w:rPr>
        <w:t>Querido Jesús, gracias por entregarte por nosotros. Gracias por cada buen regalo que colocas bajo nuestro cuidado. Nos damos a Ti. Usa nuestro tiempo, cuerpo, talentos, tesoro, confianza, creencias e historias para ayudar a otros a conocer tu amor. Por tu gracia, estamos completamente entregados a Jesús. Amén.</w:t>
      </w:r>
    </w:p>
    <w:p w14:paraId="0E578218" w14:textId="77777777" w:rsidR="006B713F" w:rsidRDefault="00080EBF">
      <w:pPr>
        <w:pStyle w:val="Heading2"/>
      </w:pPr>
      <w:r>
        <w:t>Transición al sermón</w:t>
      </w:r>
    </w:p>
    <w:p w14:paraId="4E26872B" w14:textId="77777777" w:rsidR="006B713F" w:rsidRDefault="00080EBF">
      <w:pPr>
        <w:pStyle w:val="BodyText"/>
      </w:pPr>
      <w:r>
        <w:t>Familia de la iglesia, los niños nos han mostrado el corazón de la mayordomía bíblica: la gracia descendió, la gracia toma el control y la gracia se extiende. Antes de que nosotros diéramos, Dios dio. Y cuando primero nos damos al Señor, todo lo que se nos ha confiado queda disponible para su misión.</w:t>
      </w:r>
    </w:p>
    <w:sectPr w:rsidR="006B713F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08" w:right="1152" w:bottom="936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5D4BA" w14:textId="77777777" w:rsidR="00ED7A6C" w:rsidRDefault="00ED7A6C">
      <w:pPr>
        <w:spacing w:after="0" w:line="240" w:lineRule="auto"/>
      </w:pPr>
      <w:r>
        <w:separator/>
      </w:r>
    </w:p>
  </w:endnote>
  <w:endnote w:type="continuationSeparator" w:id="0">
    <w:p w14:paraId="4AD8C4BA" w14:textId="77777777" w:rsidR="00ED7A6C" w:rsidRDefault="00ED7A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32E49" w14:textId="77777777" w:rsidR="006B713F" w:rsidRDefault="006B713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7773B" w14:textId="77777777" w:rsidR="006B713F" w:rsidRDefault="00080EBF">
    <w:pPr>
      <w:pStyle w:val="Footer"/>
      <w:jc w:val="center"/>
    </w:pPr>
    <w:r>
      <w:rPr>
        <w:b/>
        <w:color w:val="5A6470"/>
        <w:sz w:val="16"/>
      </w:rPr>
      <w:t xml:space="preserve">ENTREGA </w:t>
    </w:r>
    <w:proofErr w:type="gramStart"/>
    <w:r>
      <w:rPr>
        <w:b/>
        <w:color w:val="5A6470"/>
        <w:sz w:val="16"/>
      </w:rPr>
      <w:t>TOTAL  |</w:t>
    </w:r>
    <w:proofErr w:type="gramEnd"/>
    <w:r>
      <w:rPr>
        <w:b/>
        <w:color w:val="5A6470"/>
        <w:sz w:val="16"/>
      </w:rPr>
      <w:t xml:space="preserve">  SÁBADO ANUAL DE MAYORDOMÍA DE LA DNA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5D2AF" w14:textId="77777777" w:rsidR="006B713F" w:rsidRDefault="006B71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3A37F" w14:textId="77777777" w:rsidR="00ED7A6C" w:rsidRDefault="00ED7A6C">
      <w:pPr>
        <w:spacing w:after="0" w:line="240" w:lineRule="auto"/>
      </w:pPr>
      <w:r>
        <w:separator/>
      </w:r>
    </w:p>
  </w:footnote>
  <w:footnote w:type="continuationSeparator" w:id="0">
    <w:p w14:paraId="6F1B78BB" w14:textId="77777777" w:rsidR="00ED7A6C" w:rsidRDefault="00ED7A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D506C" w14:textId="77777777" w:rsidR="006B713F" w:rsidRDefault="006B713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9D884" w14:textId="77777777" w:rsidR="006B713F" w:rsidRDefault="006B713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CEF1C" w14:textId="77777777" w:rsidR="006B713F" w:rsidRDefault="006B71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00900354">
    <w:abstractNumId w:val="8"/>
  </w:num>
  <w:num w:numId="2" w16cid:durableId="1827434519">
    <w:abstractNumId w:val="6"/>
  </w:num>
  <w:num w:numId="3" w16cid:durableId="383719321">
    <w:abstractNumId w:val="5"/>
  </w:num>
  <w:num w:numId="4" w16cid:durableId="1983386671">
    <w:abstractNumId w:val="4"/>
  </w:num>
  <w:num w:numId="5" w16cid:durableId="1037243298">
    <w:abstractNumId w:val="7"/>
  </w:num>
  <w:num w:numId="6" w16cid:durableId="1365862874">
    <w:abstractNumId w:val="3"/>
  </w:num>
  <w:num w:numId="7" w16cid:durableId="1396010434">
    <w:abstractNumId w:val="2"/>
  </w:num>
  <w:num w:numId="8" w16cid:durableId="1102530230">
    <w:abstractNumId w:val="1"/>
  </w:num>
  <w:num w:numId="9" w16cid:durableId="2027713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0EBF"/>
    <w:rsid w:val="001019A7"/>
    <w:rsid w:val="00120F1B"/>
    <w:rsid w:val="0015074B"/>
    <w:rsid w:val="0029639D"/>
    <w:rsid w:val="00326F90"/>
    <w:rsid w:val="004E1368"/>
    <w:rsid w:val="005260EA"/>
    <w:rsid w:val="00584644"/>
    <w:rsid w:val="005D21DB"/>
    <w:rsid w:val="006B713F"/>
    <w:rsid w:val="008244D6"/>
    <w:rsid w:val="00AA1D8D"/>
    <w:rsid w:val="00B47730"/>
    <w:rsid w:val="00CB0664"/>
    <w:rsid w:val="00E557C4"/>
    <w:rsid w:val="00ED7A6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CF35FFD"/>
  <w14:defaultImageDpi w14:val="300"/>
  <w15:docId w15:val="{996A4A8C-0CF3-4A22-88E2-0CF6BEEEB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color w:val="000000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100"/>
      <w:outlineLvl w:val="1"/>
    </w:pPr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60" w:line="259" w:lineRule="auto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787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FFD8863-D0FB-4D45-A882-0F8FF31BB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1082</Words>
  <Characters>6171</Characters>
  <Application>Microsoft Office Word</Application>
  <DocSecurity>4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Lección objetiva de 6 a 7 minutos para el Sábado Anual de Mayordomía de la DNA</vt:lpstr>
    </vt:vector>
  </TitlesOfParts>
  <Company/>
  <LinksUpToDate>false</LinksUpToDate>
  <CharactersWithSpaces>7239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Lección objetiva de 6 a 7 minutos para el Sábado Anual de Mayordomía de la DNA</dc:title>
  <dc:subject>Traducción al español para el Sábado Anual de Mayordomía de la DNA</dc:subject>
  <dc:creator>Michael Harpe</dc:creator>
  <cp:keywords>All In, children’s story, stewardship, grace, mission, NAD 7Ts</cp:keywords>
  <dc:description>generated by python-docx</dc:description>
  <cp:lastModifiedBy>Lisa Rasmussen</cp:lastModifiedBy>
  <cp:revision>2</cp:revision>
  <dcterms:created xsi:type="dcterms:W3CDTF">2026-10-19T17:27:00Z</dcterms:created>
  <dcterms:modified xsi:type="dcterms:W3CDTF">2026-10-19T17:27:00Z</dcterms:modified>
  <dc:language>es-US</dc:language>
</cp:coreProperties>
</file>